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95" w:rsidRPr="00AC42C8" w:rsidRDefault="005C7F95" w:rsidP="00AC42C8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C42C8">
        <w:rPr>
          <w:rFonts w:cstheme="minorHAnsi"/>
          <w:b/>
          <w:sz w:val="16"/>
          <w:szCs w:val="16"/>
        </w:rPr>
        <w:t>Удлинители штепсельные двухполюсные</w:t>
      </w:r>
    </w:p>
    <w:p w:rsidR="005C7F95" w:rsidRPr="00AC42C8" w:rsidRDefault="005C7F95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У6-033;У6-034; У6-035; У6-038</w:t>
      </w:r>
    </w:p>
    <w:p w:rsidR="005C7F95" w:rsidRPr="00AC42C8" w:rsidRDefault="005C7F95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  <w:proofErr w:type="gramStart"/>
      <w:r w:rsidRPr="00AC42C8">
        <w:rPr>
          <w:rFonts w:cstheme="minorHAnsi"/>
          <w:sz w:val="16"/>
          <w:szCs w:val="16"/>
        </w:rPr>
        <w:t>ТУ РБ</w:t>
      </w:r>
      <w:proofErr w:type="gramEnd"/>
      <w:r w:rsidRPr="00AC42C8">
        <w:rPr>
          <w:rFonts w:cstheme="minorHAnsi"/>
          <w:sz w:val="16"/>
          <w:szCs w:val="16"/>
        </w:rPr>
        <w:t xml:space="preserve"> 14801235.068-94</w:t>
      </w:r>
    </w:p>
    <w:p w:rsidR="005C7F95" w:rsidRPr="00AC42C8" w:rsidRDefault="005C7F95" w:rsidP="00AC42C8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AC42C8">
        <w:rPr>
          <w:rFonts w:cstheme="minorHAnsi"/>
          <w:b/>
          <w:sz w:val="16"/>
          <w:szCs w:val="16"/>
        </w:rPr>
        <w:t>Руководство по эксплуатации</w:t>
      </w:r>
    </w:p>
    <w:p w:rsidR="00AC42C8" w:rsidRPr="00512819" w:rsidRDefault="00AC42C8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C7F95" w:rsidRPr="00AC42C8" w:rsidRDefault="005C7F95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1. ОБЩИЕ СВЕДЕНИЯ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1.1. Удлинитель У6-033 или У6-034 или У6-035и</w:t>
      </w:r>
      <w:r w:rsidR="00AC42C8">
        <w:rPr>
          <w:rFonts w:cstheme="minorHAnsi"/>
          <w:sz w:val="16"/>
          <w:szCs w:val="16"/>
        </w:rPr>
        <w:t>ли У6-038 ТУ РБ 14801235.068-94</w:t>
      </w:r>
      <w:r w:rsidR="00AC42C8" w:rsidRPr="00AC42C8">
        <w:rPr>
          <w:rFonts w:cstheme="minorHAnsi"/>
          <w:sz w:val="16"/>
          <w:szCs w:val="16"/>
        </w:rPr>
        <w:t xml:space="preserve"> </w:t>
      </w:r>
      <w:r w:rsidRPr="00AC42C8">
        <w:rPr>
          <w:rFonts w:cstheme="minorHAnsi"/>
          <w:sz w:val="16"/>
          <w:szCs w:val="16"/>
        </w:rPr>
        <w:t>(далее</w:t>
      </w:r>
      <w:r w:rsidR="00AC42C8" w:rsidRPr="00AC42C8">
        <w:rPr>
          <w:rFonts w:cstheme="minorHAnsi"/>
          <w:sz w:val="16"/>
          <w:szCs w:val="16"/>
        </w:rPr>
        <w:t xml:space="preserve"> </w:t>
      </w:r>
      <w:r w:rsidRPr="00AC42C8">
        <w:rPr>
          <w:rFonts w:cstheme="minorHAnsi"/>
          <w:sz w:val="16"/>
          <w:szCs w:val="16"/>
        </w:rPr>
        <w:t>- удлинитель) предназначен для присоединения электро- и радиоустройств (далее</w:t>
      </w:r>
      <w:r w:rsidR="00951230" w:rsidRPr="00951230">
        <w:rPr>
          <w:rFonts w:cstheme="minorHAnsi"/>
          <w:sz w:val="16"/>
          <w:szCs w:val="16"/>
        </w:rPr>
        <w:t xml:space="preserve"> </w:t>
      </w:r>
      <w:bookmarkStart w:id="0" w:name="_GoBack"/>
      <w:bookmarkEnd w:id="0"/>
      <w:r w:rsidRPr="00AC42C8">
        <w:rPr>
          <w:rFonts w:cstheme="minorHAnsi"/>
          <w:sz w:val="16"/>
          <w:szCs w:val="16"/>
        </w:rPr>
        <w:t>- устройств) к электрической сети переменного тока напряжением 220</w:t>
      </w:r>
      <w:r w:rsidR="00512819">
        <w:rPr>
          <w:rFonts w:cstheme="minorHAnsi"/>
          <w:sz w:val="16"/>
          <w:szCs w:val="16"/>
        </w:rPr>
        <w:t xml:space="preserve"> </w:t>
      </w:r>
      <w:r w:rsidRPr="00AC42C8">
        <w:rPr>
          <w:rFonts w:cstheme="minorHAnsi"/>
          <w:sz w:val="16"/>
          <w:szCs w:val="16"/>
        </w:rPr>
        <w:t>В и частотой 50</w:t>
      </w:r>
      <w:r w:rsidR="00512819">
        <w:rPr>
          <w:rFonts w:cstheme="minorHAnsi"/>
          <w:sz w:val="16"/>
          <w:szCs w:val="16"/>
        </w:rPr>
        <w:t xml:space="preserve"> </w:t>
      </w:r>
      <w:r w:rsidRPr="00AC42C8">
        <w:rPr>
          <w:rFonts w:cstheme="minorHAnsi"/>
          <w:sz w:val="16"/>
          <w:szCs w:val="16"/>
        </w:rPr>
        <w:t>Гц и сертифицирован на соответствие требованиям безопасности для жизни и здоровья потребителя.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1.2. Удлинитель предназначен для эксплуатации в жилых и подсобных помещениях при температуре окружающей среды от +1</w:t>
      </w:r>
      <w:proofErr w:type="gramStart"/>
      <w:r w:rsidRPr="00AC42C8">
        <w:rPr>
          <w:rFonts w:cstheme="minorHAnsi"/>
          <w:sz w:val="16"/>
          <w:szCs w:val="16"/>
        </w:rPr>
        <w:t xml:space="preserve"> С</w:t>
      </w:r>
      <w:proofErr w:type="gramEnd"/>
      <w:r w:rsidRPr="00AC42C8">
        <w:rPr>
          <w:rFonts w:cstheme="minorHAnsi"/>
          <w:sz w:val="16"/>
          <w:szCs w:val="16"/>
        </w:rPr>
        <w:t xml:space="preserve"> до +35 С.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1.3. При приобретении через розничную торговую сеть требуйте проверку на функционирование (например, с помощью контрольной лампочки).</w:t>
      </w:r>
    </w:p>
    <w:p w:rsidR="00A21E77" w:rsidRDefault="00A21E77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5C7F95" w:rsidRPr="00AC42C8" w:rsidRDefault="005C7F95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2. ТРЕБОВАНИЯ БЕЗОПАСНОСТИ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УДЛИНИТЕЛЬ ПРИ УСЛОВИИ СОБЛЮДЕНИЯ ПРАВИЛ, ИЗЛОЖЕННЫХ В ДАННОМ РУКОВОДСТВЕ ПО ЭКСПЛУАТАЦИИ, ЯВЛЯЕТСЯ БЕЗОПАСНЫМ И ПОЖАРОБЕЗОПАСНЫМ ПРИ ЭКСПЛУАТАЦИИ.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ВНИМАНИЕ!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 xml:space="preserve">2.1. </w:t>
      </w:r>
      <w:proofErr w:type="gramStart"/>
      <w:r w:rsidRPr="00AC42C8">
        <w:rPr>
          <w:rFonts w:cstheme="minorHAnsi"/>
          <w:sz w:val="16"/>
          <w:szCs w:val="16"/>
        </w:rPr>
        <w:t>Разборку, сборку, чистку и ремонт удлинителя проводить только при отключенной от сети состоянии!</w:t>
      </w:r>
      <w:proofErr w:type="gramEnd"/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2.2. Подсоединение устройств к удлинителю, а также удлинителя к электрической сети должно осуществляться только посредством вилки штепсельной.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2.3. Не допускается эксплуатация удлинителя во влажных помещениях и на сырых поверхностях.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2.4.</w:t>
      </w:r>
      <w:r w:rsidR="00AC42C8" w:rsidRPr="00AC42C8">
        <w:rPr>
          <w:rFonts w:cstheme="minorHAnsi"/>
          <w:sz w:val="16"/>
          <w:szCs w:val="16"/>
        </w:rPr>
        <w:t xml:space="preserve"> </w:t>
      </w:r>
      <w:r w:rsidRPr="00AC42C8">
        <w:rPr>
          <w:rFonts w:cstheme="minorHAnsi"/>
          <w:sz w:val="16"/>
          <w:szCs w:val="16"/>
        </w:rPr>
        <w:t>Не допускается эксплуатация удлинителя с механическими повреждениями, с ослабленными контактными зажимами (наличие искрения), с превышением номинального тока и напряжения! Несоблюдение ограничений максимальных нагрузок может вызвать возгорание изоляции гибкого кабеля!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2.5. В случае наличия дыма или возгорания удлинителя необходимо отключить  его от сети и воспользоваться любыми средствами пожаротушения, при необходимости вызвать службу МЧС!</w:t>
      </w:r>
    </w:p>
    <w:p w:rsidR="00A21E77" w:rsidRDefault="00A21E77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5C7F95" w:rsidRPr="00AC42C8" w:rsidRDefault="005C7F95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3. ОСНОВНЫЕ ТЕХНИЧЕСКИЕ ДАННЫЕ</w:t>
      </w:r>
    </w:p>
    <w:p w:rsidR="00AC42C8" w:rsidRPr="00AC42C8" w:rsidRDefault="00AC42C8" w:rsidP="00AC42C8">
      <w:pPr>
        <w:spacing w:after="0" w:line="240" w:lineRule="auto"/>
        <w:jc w:val="both"/>
        <w:rPr>
          <w:sz w:val="16"/>
          <w:szCs w:val="16"/>
        </w:rPr>
      </w:pPr>
      <w:r w:rsidRPr="00AC42C8">
        <w:rPr>
          <w:sz w:val="16"/>
          <w:szCs w:val="16"/>
        </w:rPr>
        <w:t>Номинальное напряжение, В</w:t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  <w:t>- 250;</w:t>
      </w:r>
    </w:p>
    <w:p w:rsidR="00AC42C8" w:rsidRPr="00AC42C8" w:rsidRDefault="00AC42C8" w:rsidP="00AC42C8">
      <w:pPr>
        <w:spacing w:after="0" w:line="240" w:lineRule="auto"/>
        <w:jc w:val="both"/>
        <w:rPr>
          <w:sz w:val="16"/>
          <w:szCs w:val="16"/>
        </w:rPr>
      </w:pPr>
      <w:r w:rsidRPr="00AC42C8">
        <w:rPr>
          <w:sz w:val="16"/>
          <w:szCs w:val="16"/>
        </w:rPr>
        <w:t>номинальный ток, А</w:t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  <w:t xml:space="preserve"> </w:t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  <w:t>- 6;</w:t>
      </w:r>
    </w:p>
    <w:p w:rsidR="00AC42C8" w:rsidRPr="00AC42C8" w:rsidRDefault="00AC42C8" w:rsidP="00AC42C8">
      <w:pPr>
        <w:spacing w:after="0" w:line="240" w:lineRule="auto"/>
        <w:jc w:val="both"/>
        <w:rPr>
          <w:sz w:val="16"/>
          <w:szCs w:val="16"/>
        </w:rPr>
      </w:pPr>
      <w:r w:rsidRPr="00AC42C8">
        <w:rPr>
          <w:sz w:val="16"/>
          <w:szCs w:val="16"/>
        </w:rPr>
        <w:t xml:space="preserve">частота тока, </w:t>
      </w:r>
      <w:proofErr w:type="gramStart"/>
      <w:r w:rsidRPr="00AC42C8">
        <w:rPr>
          <w:sz w:val="16"/>
          <w:szCs w:val="16"/>
        </w:rPr>
        <w:t>Гц</w:t>
      </w:r>
      <w:proofErr w:type="gramEnd"/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  <w:t>- 50;</w:t>
      </w:r>
    </w:p>
    <w:p w:rsidR="00AC42C8" w:rsidRPr="00AC42C8" w:rsidRDefault="00AC42C8" w:rsidP="00AC42C8">
      <w:pPr>
        <w:spacing w:after="0" w:line="240" w:lineRule="auto"/>
        <w:jc w:val="both"/>
        <w:rPr>
          <w:sz w:val="16"/>
          <w:szCs w:val="16"/>
        </w:rPr>
      </w:pPr>
      <w:r w:rsidRPr="00AC42C8">
        <w:rPr>
          <w:sz w:val="16"/>
          <w:szCs w:val="16"/>
        </w:rPr>
        <w:t>максимальная нагрузка устройст</w:t>
      </w:r>
      <w:proofErr w:type="gramStart"/>
      <w:r w:rsidRPr="00AC42C8">
        <w:rPr>
          <w:sz w:val="16"/>
          <w:szCs w:val="16"/>
        </w:rPr>
        <w:t>в(</w:t>
      </w:r>
      <w:proofErr w:type="gramEnd"/>
      <w:r w:rsidRPr="00AC42C8">
        <w:rPr>
          <w:sz w:val="16"/>
          <w:szCs w:val="16"/>
        </w:rPr>
        <w:t>а), присоединяемых(ого) к розетке(</w:t>
      </w:r>
      <w:proofErr w:type="spellStart"/>
      <w:r w:rsidRPr="00AC42C8">
        <w:rPr>
          <w:sz w:val="16"/>
          <w:szCs w:val="16"/>
        </w:rPr>
        <w:t>ам</w:t>
      </w:r>
      <w:proofErr w:type="spellEnd"/>
      <w:r w:rsidRPr="00AC42C8">
        <w:rPr>
          <w:sz w:val="16"/>
          <w:szCs w:val="16"/>
        </w:rPr>
        <w:t>)</w:t>
      </w:r>
    </w:p>
    <w:p w:rsidR="00AC42C8" w:rsidRPr="00AC42C8" w:rsidRDefault="00AC42C8" w:rsidP="00AC42C8">
      <w:pPr>
        <w:spacing w:after="0" w:line="240" w:lineRule="auto"/>
        <w:jc w:val="both"/>
        <w:rPr>
          <w:sz w:val="16"/>
          <w:szCs w:val="16"/>
        </w:rPr>
      </w:pPr>
      <w:r w:rsidRPr="00AC42C8">
        <w:rPr>
          <w:sz w:val="16"/>
          <w:szCs w:val="16"/>
        </w:rPr>
        <w:t xml:space="preserve">удлинителя при полностью размотанном гибком кабеле, </w:t>
      </w:r>
      <w:proofErr w:type="gramStart"/>
      <w:r w:rsidRPr="00AC42C8">
        <w:rPr>
          <w:sz w:val="16"/>
          <w:szCs w:val="16"/>
        </w:rPr>
        <w:t>Вт</w:t>
      </w:r>
      <w:proofErr w:type="gramEnd"/>
      <w:r w:rsidRPr="00AC42C8">
        <w:rPr>
          <w:sz w:val="16"/>
          <w:szCs w:val="16"/>
        </w:rPr>
        <w:t>, не более</w:t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  <w:t>- 1500;</w:t>
      </w:r>
    </w:p>
    <w:p w:rsidR="00AC42C8" w:rsidRPr="00AC42C8" w:rsidRDefault="00AC42C8" w:rsidP="00AC42C8">
      <w:pPr>
        <w:spacing w:after="0" w:line="240" w:lineRule="auto"/>
        <w:jc w:val="both"/>
        <w:rPr>
          <w:sz w:val="16"/>
          <w:szCs w:val="16"/>
        </w:rPr>
      </w:pPr>
      <w:r w:rsidRPr="00AC42C8">
        <w:rPr>
          <w:sz w:val="16"/>
          <w:szCs w:val="16"/>
        </w:rPr>
        <w:t xml:space="preserve">номинальная длина шнура, </w:t>
      </w:r>
      <w:proofErr w:type="gramStart"/>
      <w:r w:rsidRPr="00AC42C8">
        <w:rPr>
          <w:sz w:val="16"/>
          <w:szCs w:val="16"/>
        </w:rPr>
        <w:t>м</w:t>
      </w:r>
      <w:proofErr w:type="gramEnd"/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  <w:t>- без шнура; 3*; 5*; 10*</w:t>
      </w:r>
    </w:p>
    <w:p w:rsidR="00AC42C8" w:rsidRPr="00AC42C8" w:rsidRDefault="00AC42C8" w:rsidP="00AC42C8">
      <w:pPr>
        <w:spacing w:after="0" w:line="240" w:lineRule="auto"/>
        <w:jc w:val="both"/>
        <w:rPr>
          <w:sz w:val="16"/>
          <w:szCs w:val="16"/>
        </w:rPr>
      </w:pPr>
      <w:r w:rsidRPr="00AC42C8">
        <w:rPr>
          <w:sz w:val="16"/>
          <w:szCs w:val="16"/>
        </w:rPr>
        <w:t>климатическое исполнение</w:t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  <w:t>- УХЛ 4;</w:t>
      </w:r>
    </w:p>
    <w:p w:rsidR="00AC42C8" w:rsidRPr="00AC42C8" w:rsidRDefault="00AC42C8" w:rsidP="00AC42C8">
      <w:pPr>
        <w:spacing w:after="0" w:line="240" w:lineRule="auto"/>
        <w:jc w:val="both"/>
        <w:rPr>
          <w:sz w:val="16"/>
          <w:szCs w:val="16"/>
        </w:rPr>
      </w:pPr>
      <w:r w:rsidRPr="00AC42C8">
        <w:rPr>
          <w:sz w:val="16"/>
          <w:szCs w:val="16"/>
        </w:rPr>
        <w:t>степень защиты</w:t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  <w:t>- IP20;</w:t>
      </w:r>
    </w:p>
    <w:p w:rsidR="00AC42C8" w:rsidRPr="00AC42C8" w:rsidRDefault="00AC42C8" w:rsidP="00AC42C8">
      <w:pPr>
        <w:spacing w:after="0" w:line="240" w:lineRule="auto"/>
        <w:jc w:val="both"/>
        <w:rPr>
          <w:sz w:val="16"/>
          <w:szCs w:val="16"/>
        </w:rPr>
      </w:pPr>
      <w:r w:rsidRPr="00AC42C8">
        <w:rPr>
          <w:sz w:val="16"/>
          <w:szCs w:val="16"/>
        </w:rPr>
        <w:t>класс защиты</w:t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  <w:t>- II;</w:t>
      </w:r>
    </w:p>
    <w:p w:rsidR="00AC42C8" w:rsidRPr="00AC42C8" w:rsidRDefault="00AC42C8" w:rsidP="00AC42C8">
      <w:pPr>
        <w:spacing w:after="0" w:line="240" w:lineRule="auto"/>
        <w:jc w:val="both"/>
        <w:rPr>
          <w:sz w:val="16"/>
          <w:szCs w:val="16"/>
        </w:rPr>
      </w:pPr>
      <w:r w:rsidRPr="00AC42C8">
        <w:rPr>
          <w:sz w:val="16"/>
          <w:szCs w:val="16"/>
        </w:rPr>
        <w:t xml:space="preserve">масса, </w:t>
      </w:r>
      <w:proofErr w:type="gramStart"/>
      <w:r w:rsidRPr="00AC42C8">
        <w:rPr>
          <w:sz w:val="16"/>
          <w:szCs w:val="16"/>
        </w:rPr>
        <w:t>кг</w:t>
      </w:r>
      <w:proofErr w:type="gramEnd"/>
      <w:r w:rsidRPr="00AC42C8">
        <w:rPr>
          <w:sz w:val="16"/>
          <w:szCs w:val="16"/>
        </w:rPr>
        <w:t>, не более</w:t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  <w:t>- 0.</w:t>
      </w:r>
      <w:r w:rsidRPr="00512819">
        <w:rPr>
          <w:sz w:val="16"/>
          <w:szCs w:val="16"/>
        </w:rPr>
        <w:t>295</w:t>
      </w:r>
      <w:r w:rsidRPr="00AC42C8">
        <w:rPr>
          <w:sz w:val="16"/>
          <w:szCs w:val="16"/>
        </w:rPr>
        <w:t>.</w:t>
      </w:r>
    </w:p>
    <w:p w:rsidR="00AC42C8" w:rsidRPr="00AC42C8" w:rsidRDefault="00AC42C8" w:rsidP="00AC42C8">
      <w:pPr>
        <w:spacing w:after="0" w:line="240" w:lineRule="auto"/>
        <w:jc w:val="both"/>
        <w:rPr>
          <w:sz w:val="16"/>
          <w:szCs w:val="16"/>
        </w:rPr>
      </w:pPr>
      <w:r w:rsidRPr="00AC42C8">
        <w:rPr>
          <w:sz w:val="16"/>
          <w:szCs w:val="16"/>
        </w:rPr>
        <w:t>*– допускается отклонения от рабочей длины шнура –  3%.</w:t>
      </w:r>
    </w:p>
    <w:p w:rsidR="00B32DE2" w:rsidRPr="00AC42C8" w:rsidRDefault="00B32DE2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1E77" w:rsidRDefault="00A21E77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5C7F95" w:rsidRPr="00AC42C8" w:rsidRDefault="005C7F95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4. КОМПЛЕКТНОСТЬ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4.1. В комплект поставки входят:</w:t>
      </w:r>
    </w:p>
    <w:p w:rsidR="00AC42C8" w:rsidRPr="00AC42C8" w:rsidRDefault="00AC42C8" w:rsidP="00AC42C8">
      <w:pPr>
        <w:spacing w:after="0" w:line="240" w:lineRule="auto"/>
        <w:jc w:val="both"/>
        <w:rPr>
          <w:sz w:val="16"/>
          <w:szCs w:val="16"/>
        </w:rPr>
      </w:pPr>
      <w:r w:rsidRPr="00AC42C8">
        <w:rPr>
          <w:sz w:val="16"/>
          <w:szCs w:val="16"/>
        </w:rPr>
        <w:t xml:space="preserve">    удлинитель</w:t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  <w:t>- 1шт.;</w:t>
      </w:r>
    </w:p>
    <w:p w:rsidR="00AC42C8" w:rsidRPr="00AC42C8" w:rsidRDefault="00AC42C8" w:rsidP="00AC42C8">
      <w:pPr>
        <w:spacing w:after="0" w:line="240" w:lineRule="auto"/>
        <w:jc w:val="both"/>
        <w:rPr>
          <w:sz w:val="16"/>
          <w:szCs w:val="16"/>
        </w:rPr>
      </w:pPr>
      <w:r w:rsidRPr="00AC42C8">
        <w:rPr>
          <w:sz w:val="16"/>
          <w:szCs w:val="16"/>
        </w:rPr>
        <w:t xml:space="preserve">    руководство по эксплуатации</w:t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  <w:t>- 1шт;</w:t>
      </w:r>
    </w:p>
    <w:p w:rsidR="00AC42C8" w:rsidRPr="00AC42C8" w:rsidRDefault="00AC42C8" w:rsidP="00AC42C8">
      <w:pPr>
        <w:spacing w:after="0" w:line="240" w:lineRule="auto"/>
        <w:jc w:val="both"/>
        <w:rPr>
          <w:sz w:val="16"/>
          <w:szCs w:val="16"/>
        </w:rPr>
      </w:pPr>
      <w:r w:rsidRPr="00AC42C8">
        <w:rPr>
          <w:sz w:val="16"/>
          <w:szCs w:val="16"/>
        </w:rPr>
        <w:t xml:space="preserve">    упаковка (полиэтиленовый пакет)</w:t>
      </w:r>
      <w:r w:rsidRPr="00AC42C8">
        <w:t xml:space="preserve"> </w:t>
      </w:r>
      <w:r w:rsidRPr="00AC42C8">
        <w:rPr>
          <w:sz w:val="16"/>
          <w:szCs w:val="16"/>
        </w:rPr>
        <w:tab/>
      </w:r>
      <w:r w:rsidRPr="00AC42C8">
        <w:rPr>
          <w:sz w:val="16"/>
          <w:szCs w:val="16"/>
        </w:rPr>
        <w:tab/>
        <w:t>- 1шт.</w:t>
      </w:r>
    </w:p>
    <w:p w:rsidR="00A21E77" w:rsidRDefault="00A21E77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5C7F95" w:rsidRPr="00AC42C8" w:rsidRDefault="005C7F95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5. ПОДГОТОВКА К РАБОТЕ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ВНИМАНИЕ! ПЕРЕД ПОДКЛЮЧЕНИЕМ УДЛИНИТЕЛЯ К ЭЛЕКТРИЧЕСКОЙ СЕТИ ПОЛНОСТЬЮ РАЗМОТАТЬ ГИБКИЙ КАБЕЛЬ!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5.1. Подключить удлинитель к электрической сети посредством вилки штепсельной.</w:t>
      </w:r>
    </w:p>
    <w:p w:rsidR="00A21E77" w:rsidRDefault="00A21E77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5C7F95" w:rsidRPr="00AC42C8" w:rsidRDefault="005C7F95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6. РАБОТА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6.1. Произвести расчет суммарной мощности подсоединяемых устройств и если она соответствует параметрам, указанным в п.3, произвести подключение устройств к удлинителю.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6.2. Оперировать подключенными устройствами с помощью собственных выключателей. После выключения устройств отключить их от удлинителя.</w:t>
      </w:r>
    </w:p>
    <w:p w:rsidR="00A21E77" w:rsidRDefault="00A21E77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5C7F95" w:rsidRPr="00AC42C8" w:rsidRDefault="005C7F95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7. СВИДЕТЕЛЬСТВО О ПРИЕМКЕ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 xml:space="preserve">Удлинитель У6-033 или У6-034 или У6-035 или У6-038  соответствует </w:t>
      </w:r>
      <w:proofErr w:type="gramStart"/>
      <w:r w:rsidRPr="00AC42C8">
        <w:rPr>
          <w:rFonts w:cstheme="minorHAnsi"/>
          <w:sz w:val="16"/>
          <w:szCs w:val="16"/>
        </w:rPr>
        <w:t>ТУ РБ</w:t>
      </w:r>
      <w:proofErr w:type="gramEnd"/>
      <w:r w:rsidRPr="00AC42C8">
        <w:rPr>
          <w:rFonts w:cstheme="minorHAnsi"/>
          <w:sz w:val="16"/>
          <w:szCs w:val="16"/>
        </w:rPr>
        <w:t xml:space="preserve"> 14801235.068-94 и признан годным к эксплуатации.</w:t>
      </w:r>
    </w:p>
    <w:p w:rsidR="00A21E77" w:rsidRDefault="00A21E77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 xml:space="preserve">Дата изготовления ____________________   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Штамп ОТК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Дата продажи ________________________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Штамп магазина</w:t>
      </w:r>
    </w:p>
    <w:p w:rsidR="00A21E77" w:rsidRDefault="00A21E77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5C7F95" w:rsidRPr="00AC42C8" w:rsidRDefault="005C7F95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8. ГАРАНТИИ ИЗГОТОВИТЕЛЯ, СВЕДЕНИЯ ОБ</w:t>
      </w:r>
      <w:r w:rsidR="00AC42C8" w:rsidRPr="00AC42C8">
        <w:rPr>
          <w:rFonts w:cstheme="minorHAnsi"/>
          <w:sz w:val="16"/>
          <w:szCs w:val="16"/>
        </w:rPr>
        <w:t xml:space="preserve"> </w:t>
      </w:r>
      <w:r w:rsidRPr="00AC42C8">
        <w:rPr>
          <w:rFonts w:cstheme="minorHAnsi"/>
          <w:sz w:val="16"/>
          <w:szCs w:val="16"/>
        </w:rPr>
        <w:t>ЭКСПЛУАТАЦИИ И УТИЛИЗАЦИИ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8.1. Изготовитель гарантирует соответствие удлинителя требованиям</w:t>
      </w:r>
      <w:r w:rsidR="00D01D03" w:rsidRPr="00951230">
        <w:rPr>
          <w:rFonts w:cstheme="minorHAnsi"/>
          <w:sz w:val="16"/>
          <w:szCs w:val="16"/>
        </w:rPr>
        <w:t xml:space="preserve"> </w:t>
      </w:r>
      <w:r w:rsidRPr="00AC42C8">
        <w:rPr>
          <w:rFonts w:cstheme="minorHAnsi"/>
          <w:sz w:val="16"/>
          <w:szCs w:val="16"/>
        </w:rPr>
        <w:t>ТУ РБ 14801235.068-94 при соблюдении потребителем условий эксплуатации.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8.2. Гарантийный срок эксплуатации - 2 года со дня продажи.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8.3. Срок службы удлинителя - не менее 5 лет.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 xml:space="preserve">8.4. Срок </w:t>
      </w:r>
      <w:proofErr w:type="spellStart"/>
      <w:r w:rsidRPr="00AC42C8">
        <w:rPr>
          <w:rFonts w:cstheme="minorHAnsi"/>
          <w:sz w:val="16"/>
          <w:szCs w:val="16"/>
        </w:rPr>
        <w:t>сохраняемости</w:t>
      </w:r>
      <w:proofErr w:type="spellEnd"/>
      <w:r w:rsidRPr="00AC42C8">
        <w:rPr>
          <w:rFonts w:cstheme="minorHAnsi"/>
          <w:sz w:val="16"/>
          <w:szCs w:val="16"/>
        </w:rPr>
        <w:t xml:space="preserve"> (в упаковке изготовителя при условиях, указанных в п</w:t>
      </w:r>
      <w:proofErr w:type="gramStart"/>
      <w:r w:rsidRPr="00AC42C8">
        <w:rPr>
          <w:rFonts w:cstheme="minorHAnsi"/>
          <w:sz w:val="16"/>
          <w:szCs w:val="16"/>
        </w:rPr>
        <w:t>1</w:t>
      </w:r>
      <w:proofErr w:type="gramEnd"/>
      <w:r w:rsidRPr="00AC42C8">
        <w:rPr>
          <w:rFonts w:cstheme="minorHAnsi"/>
          <w:sz w:val="16"/>
          <w:szCs w:val="16"/>
        </w:rPr>
        <w:t>.2. настоящего руководства по эксплуатации) до ввода в эксплуатацию - 1 год.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8.5. При неисправностях, возникших по вине потребителя, претензии к качеству удлинителя не принимаются.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8.6. Удлинитель не содержит опасных для здоровья потребителя и окружающей среды материалов. При утилизации удлинителя по окончании срока службы специальных мер экологической безопасности не требуется.</w:t>
      </w:r>
    </w:p>
    <w:p w:rsidR="005C7F95" w:rsidRPr="00AC42C8" w:rsidRDefault="005C7F95" w:rsidP="00AC42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8.7.</w:t>
      </w:r>
      <w:r w:rsidR="00AC42C8" w:rsidRPr="00AC42C8">
        <w:rPr>
          <w:rFonts w:cstheme="minorHAnsi"/>
          <w:sz w:val="16"/>
          <w:szCs w:val="16"/>
        </w:rPr>
        <w:t xml:space="preserve"> </w:t>
      </w:r>
      <w:r w:rsidRPr="00AC42C8">
        <w:rPr>
          <w:rFonts w:cstheme="minorHAnsi"/>
          <w:sz w:val="16"/>
          <w:szCs w:val="16"/>
        </w:rPr>
        <w:t>Предприятие-изготовитель систематически совершенствует выпускаемые удлинители и оставляет за собой право вносить непринципиальные изменения в конструкцию без отражения данных изменений в руководстве по эксплуатации.</w:t>
      </w:r>
    </w:p>
    <w:p w:rsidR="00AC42C8" w:rsidRPr="00512819" w:rsidRDefault="00AC42C8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5C7F95" w:rsidRPr="00AC42C8" w:rsidRDefault="005C7F95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>Республика Беларусь, 224023, г. Брест, ул. Московская 249/1.</w:t>
      </w:r>
    </w:p>
    <w:p w:rsidR="005C7F95" w:rsidRPr="00AC42C8" w:rsidRDefault="005C7F95" w:rsidP="00AC42C8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C42C8">
        <w:rPr>
          <w:rFonts w:cstheme="minorHAnsi"/>
          <w:sz w:val="16"/>
          <w:szCs w:val="16"/>
        </w:rPr>
        <w:t xml:space="preserve">Телефон/факс (0162) 42-24-38; </w:t>
      </w:r>
      <w:r w:rsidRPr="00AC42C8">
        <w:rPr>
          <w:rFonts w:cstheme="minorHAnsi"/>
          <w:sz w:val="16"/>
          <w:szCs w:val="16"/>
          <w:lang w:val="en-US"/>
        </w:rPr>
        <w:t>www</w:t>
      </w:r>
      <w:r w:rsidRPr="00AC42C8">
        <w:rPr>
          <w:rFonts w:cstheme="minorHAnsi"/>
          <w:sz w:val="16"/>
          <w:szCs w:val="16"/>
        </w:rPr>
        <w:t>.</w:t>
      </w:r>
      <w:r w:rsidRPr="00AC42C8">
        <w:rPr>
          <w:rFonts w:cstheme="minorHAnsi"/>
          <w:sz w:val="16"/>
          <w:szCs w:val="16"/>
          <w:lang w:val="en-US"/>
        </w:rPr>
        <w:t>vertex</w:t>
      </w:r>
      <w:r w:rsidRPr="00AC42C8">
        <w:rPr>
          <w:rFonts w:cstheme="minorHAnsi"/>
          <w:sz w:val="16"/>
          <w:szCs w:val="16"/>
        </w:rPr>
        <w:t>.</w:t>
      </w:r>
      <w:proofErr w:type="spellStart"/>
      <w:r w:rsidRPr="00AC42C8">
        <w:rPr>
          <w:rFonts w:cstheme="minorHAnsi"/>
          <w:sz w:val="16"/>
          <w:szCs w:val="16"/>
          <w:lang w:val="en-US"/>
        </w:rPr>
        <w:t>brest</w:t>
      </w:r>
      <w:proofErr w:type="spellEnd"/>
      <w:r w:rsidRPr="00AC42C8">
        <w:rPr>
          <w:rFonts w:cstheme="minorHAnsi"/>
          <w:sz w:val="16"/>
          <w:szCs w:val="16"/>
        </w:rPr>
        <w:t>.</w:t>
      </w:r>
      <w:r w:rsidRPr="00AC42C8">
        <w:rPr>
          <w:rFonts w:cstheme="minorHAnsi"/>
          <w:sz w:val="16"/>
          <w:szCs w:val="16"/>
          <w:lang w:val="en-US"/>
        </w:rPr>
        <w:t>by</w:t>
      </w:r>
    </w:p>
    <w:p w:rsidR="005C7F95" w:rsidRPr="00AC42C8" w:rsidRDefault="005C7F95" w:rsidP="00AC42C8">
      <w:pPr>
        <w:spacing w:after="0" w:line="240" w:lineRule="auto"/>
        <w:jc w:val="center"/>
        <w:rPr>
          <w:rFonts w:cstheme="minorHAnsi"/>
          <w:sz w:val="16"/>
          <w:szCs w:val="16"/>
          <w:lang w:val="en-US"/>
        </w:rPr>
      </w:pPr>
      <w:proofErr w:type="gramStart"/>
      <w:r w:rsidRPr="00AC42C8">
        <w:rPr>
          <w:rFonts w:cstheme="minorHAnsi"/>
          <w:sz w:val="16"/>
          <w:szCs w:val="16"/>
          <w:lang w:val="en-US"/>
        </w:rPr>
        <w:t>e-mail</w:t>
      </w:r>
      <w:proofErr w:type="gramEnd"/>
      <w:r w:rsidRPr="00AC42C8">
        <w:rPr>
          <w:rFonts w:cstheme="minorHAnsi"/>
          <w:sz w:val="16"/>
          <w:szCs w:val="16"/>
          <w:lang w:val="en-US"/>
        </w:rPr>
        <w:t>:</w:t>
      </w:r>
      <w:r w:rsidR="00AC42C8">
        <w:rPr>
          <w:rFonts w:cstheme="minorHAnsi"/>
          <w:sz w:val="16"/>
          <w:szCs w:val="16"/>
          <w:lang w:val="en-US"/>
        </w:rPr>
        <w:t xml:space="preserve"> </w:t>
      </w:r>
      <w:r w:rsidRPr="00AC42C8">
        <w:rPr>
          <w:rFonts w:cstheme="minorHAnsi"/>
          <w:sz w:val="16"/>
          <w:szCs w:val="16"/>
          <w:lang w:val="en-US"/>
        </w:rPr>
        <w:t>vertex_brest@mail.ru</w:t>
      </w:r>
    </w:p>
    <w:sectPr w:rsidR="005C7F95" w:rsidRPr="00AC42C8" w:rsidSect="00B32DE2">
      <w:pgSz w:w="11906" w:h="16838"/>
      <w:pgMar w:top="567" w:right="566" w:bottom="567" w:left="709" w:header="708" w:footer="708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C4"/>
    <w:rsid w:val="0003712C"/>
    <w:rsid w:val="00081416"/>
    <w:rsid w:val="00206BEF"/>
    <w:rsid w:val="00512819"/>
    <w:rsid w:val="00530568"/>
    <w:rsid w:val="00587294"/>
    <w:rsid w:val="005C7F95"/>
    <w:rsid w:val="006D399B"/>
    <w:rsid w:val="006D724B"/>
    <w:rsid w:val="008E0FD4"/>
    <w:rsid w:val="009127A1"/>
    <w:rsid w:val="00951230"/>
    <w:rsid w:val="009D1479"/>
    <w:rsid w:val="00A21E77"/>
    <w:rsid w:val="00AA0D3B"/>
    <w:rsid w:val="00AC42C8"/>
    <w:rsid w:val="00B32DE2"/>
    <w:rsid w:val="00D01D03"/>
    <w:rsid w:val="00D326C4"/>
    <w:rsid w:val="00E1030D"/>
    <w:rsid w:val="00F2197D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E263-A7A3-4506-BE79-D921CBE4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USER-2010</cp:lastModifiedBy>
  <cp:revision>8</cp:revision>
  <dcterms:created xsi:type="dcterms:W3CDTF">2011-07-21T13:23:00Z</dcterms:created>
  <dcterms:modified xsi:type="dcterms:W3CDTF">2011-07-22T05:31:00Z</dcterms:modified>
</cp:coreProperties>
</file>